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50" w:type="pct"/>
        <w:shd w:val="clear" w:color="auto" w:fill="E6F5FC"/>
        <w:tblCellMar>
          <w:left w:w="0" w:type="dxa"/>
          <w:right w:w="0" w:type="dxa"/>
        </w:tblCellMar>
        <w:tblLook w:val="04A0" w:firstRow="1" w:lastRow="0" w:firstColumn="1" w:lastColumn="0" w:noHBand="0" w:noVBand="1"/>
      </w:tblPr>
      <w:tblGrid>
        <w:gridCol w:w="8223"/>
      </w:tblGrid>
      <w:tr w:rsidR="007B0778" w:rsidRPr="007B0778" w14:paraId="74C90296" w14:textId="77777777" w:rsidTr="007B0778">
        <w:tc>
          <w:tcPr>
            <w:tcW w:w="0" w:type="auto"/>
            <w:shd w:val="clear" w:color="auto" w:fill="E6F5FC"/>
            <w:vAlign w:val="center"/>
            <w:hideMark/>
          </w:tcPr>
          <w:tbl>
            <w:tblPr>
              <w:tblW w:w="5000" w:type="pct"/>
              <w:jc w:val="center"/>
              <w:tblCellMar>
                <w:left w:w="0" w:type="dxa"/>
                <w:right w:w="0" w:type="dxa"/>
              </w:tblCellMar>
              <w:tblLook w:val="04A0" w:firstRow="1" w:lastRow="0" w:firstColumn="1" w:lastColumn="0" w:noHBand="0" w:noVBand="1"/>
            </w:tblPr>
            <w:tblGrid>
              <w:gridCol w:w="8223"/>
            </w:tblGrid>
            <w:tr w:rsidR="007B0778" w:rsidRPr="007B0778" w14:paraId="16BE29E8" w14:textId="77777777">
              <w:trPr>
                <w:jc w:val="center"/>
              </w:trPr>
              <w:tc>
                <w:tcPr>
                  <w:tcW w:w="0" w:type="auto"/>
                  <w:tcMar>
                    <w:top w:w="150" w:type="dxa"/>
                    <w:left w:w="0" w:type="dxa"/>
                    <w:bottom w:w="75" w:type="dxa"/>
                    <w:right w:w="0" w:type="dxa"/>
                  </w:tcMar>
                  <w:hideMark/>
                </w:tcPr>
                <w:p w14:paraId="5BCE5C77" w14:textId="77777777" w:rsidR="007B0778" w:rsidRPr="007B0778" w:rsidRDefault="007B0778" w:rsidP="007B0778">
                  <w:pPr>
                    <w:widowControl/>
                    <w:spacing w:line="540" w:lineRule="atLeast"/>
                    <w:jc w:val="center"/>
                    <w:rPr>
                      <w:rFonts w:ascii="宋体" w:eastAsia="宋体" w:hAnsi="宋体" w:cs="宋体"/>
                      <w:b/>
                      <w:bCs/>
                      <w:color w:val="333333"/>
                      <w:kern w:val="0"/>
                      <w:sz w:val="36"/>
                      <w:szCs w:val="36"/>
                    </w:rPr>
                  </w:pPr>
                  <w:r w:rsidRPr="007B0778">
                    <w:rPr>
                      <w:rFonts w:ascii="宋体" w:eastAsia="宋体" w:hAnsi="宋体" w:cs="宋体" w:hint="eastAsia"/>
                      <w:b/>
                      <w:bCs/>
                      <w:color w:val="333333"/>
                      <w:kern w:val="0"/>
                      <w:sz w:val="36"/>
                      <w:szCs w:val="36"/>
                    </w:rPr>
                    <w:t>懂点心理学知识父母更</w:t>
                  </w:r>
                  <w:proofErr w:type="gramStart"/>
                  <w:r w:rsidRPr="007B0778">
                    <w:rPr>
                      <w:rFonts w:ascii="宋体" w:eastAsia="宋体" w:hAnsi="宋体" w:cs="宋体" w:hint="eastAsia"/>
                      <w:b/>
                      <w:bCs/>
                      <w:color w:val="333333"/>
                      <w:kern w:val="0"/>
                      <w:sz w:val="36"/>
                      <w:szCs w:val="36"/>
                    </w:rPr>
                    <w:t>懂孩子</w:t>
                  </w:r>
                  <w:proofErr w:type="gramEnd"/>
                </w:p>
              </w:tc>
            </w:tr>
            <w:tr w:rsidR="007B0778" w:rsidRPr="007B0778" w14:paraId="61F7FE5B" w14:textId="77777777">
              <w:trPr>
                <w:jc w:val="center"/>
              </w:trPr>
              <w:tc>
                <w:tcPr>
                  <w:tcW w:w="0" w:type="auto"/>
                  <w:tcMar>
                    <w:top w:w="150" w:type="dxa"/>
                    <w:left w:w="0" w:type="dxa"/>
                    <w:bottom w:w="75" w:type="dxa"/>
                    <w:right w:w="0" w:type="dxa"/>
                  </w:tcMar>
                  <w:hideMark/>
                </w:tcPr>
                <w:p w14:paraId="185A799B" w14:textId="77777777" w:rsidR="007B0778" w:rsidRPr="007B0778" w:rsidRDefault="007B0778" w:rsidP="007B0778">
                  <w:pPr>
                    <w:widowControl/>
                    <w:spacing w:line="540" w:lineRule="atLeast"/>
                    <w:jc w:val="center"/>
                    <w:rPr>
                      <w:rFonts w:ascii="宋体" w:eastAsia="宋体" w:hAnsi="宋体" w:cs="宋体" w:hint="eastAsia"/>
                      <w:b/>
                      <w:bCs/>
                      <w:color w:val="333333"/>
                      <w:kern w:val="0"/>
                      <w:sz w:val="36"/>
                      <w:szCs w:val="36"/>
                    </w:rPr>
                  </w:pPr>
                </w:p>
              </w:tc>
            </w:tr>
            <w:tr w:rsidR="007B0778" w:rsidRPr="007B0778" w14:paraId="6A133974" w14:textId="77777777">
              <w:trPr>
                <w:jc w:val="center"/>
              </w:trPr>
              <w:tc>
                <w:tcPr>
                  <w:tcW w:w="0" w:type="auto"/>
                  <w:hideMark/>
                </w:tcPr>
                <w:p w14:paraId="01E5DB1B" w14:textId="77777777" w:rsidR="007B0778" w:rsidRPr="007B0778" w:rsidRDefault="007B0778" w:rsidP="007B0778">
                  <w:pPr>
                    <w:widowControl/>
                    <w:jc w:val="center"/>
                    <w:rPr>
                      <w:rFonts w:ascii="宋体" w:eastAsia="宋体" w:hAnsi="宋体" w:cs="宋体"/>
                      <w:b/>
                      <w:bCs/>
                      <w:color w:val="827E7B"/>
                      <w:kern w:val="0"/>
                      <w:sz w:val="24"/>
                      <w:szCs w:val="24"/>
                    </w:rPr>
                  </w:pPr>
                  <w:proofErr w:type="gramStart"/>
                  <w:r w:rsidRPr="007B0778">
                    <w:rPr>
                      <w:rFonts w:ascii="宋体" w:eastAsia="宋体" w:hAnsi="宋体" w:cs="宋体" w:hint="eastAsia"/>
                      <w:b/>
                      <w:bCs/>
                      <w:color w:val="827E7B"/>
                      <w:kern w:val="0"/>
                      <w:sz w:val="24"/>
                      <w:szCs w:val="24"/>
                    </w:rPr>
                    <w:t>赵梅如</w:t>
                  </w:r>
                  <w:proofErr w:type="gramEnd"/>
                </w:p>
              </w:tc>
            </w:tr>
          </w:tbl>
          <w:p w14:paraId="7E8FFC25" w14:textId="77777777" w:rsidR="007B0778" w:rsidRPr="007B0778" w:rsidRDefault="007B0778" w:rsidP="007B0778">
            <w:pPr>
              <w:widowControl/>
              <w:jc w:val="center"/>
              <w:rPr>
                <w:rFonts w:ascii="宋体" w:eastAsia="宋体" w:hAnsi="宋体" w:cs="宋体" w:hint="eastAsia"/>
                <w:color w:val="000000"/>
                <w:kern w:val="0"/>
                <w:sz w:val="18"/>
                <w:szCs w:val="18"/>
              </w:rPr>
            </w:pPr>
          </w:p>
        </w:tc>
      </w:tr>
      <w:tr w:rsidR="007B0778" w:rsidRPr="007B0778" w14:paraId="500372F7" w14:textId="77777777" w:rsidTr="007B0778">
        <w:tc>
          <w:tcPr>
            <w:tcW w:w="0" w:type="auto"/>
            <w:shd w:val="clear" w:color="auto" w:fill="E6F5FC"/>
            <w:vAlign w:val="center"/>
            <w:hideMark/>
          </w:tcPr>
          <w:p w14:paraId="5E752B1A" w14:textId="77777777" w:rsidR="007B0778" w:rsidRPr="007B0778" w:rsidRDefault="007B0778" w:rsidP="007B0778">
            <w:pPr>
              <w:widowControl/>
              <w:jc w:val="center"/>
              <w:rPr>
                <w:rFonts w:ascii="Times New Roman" w:eastAsia="Times New Roman" w:hAnsi="Times New Roman" w:cs="Times New Roman"/>
                <w:kern w:val="0"/>
                <w:sz w:val="20"/>
                <w:szCs w:val="20"/>
              </w:rPr>
            </w:pPr>
          </w:p>
        </w:tc>
      </w:tr>
      <w:tr w:rsidR="007B0778" w:rsidRPr="007B0778" w14:paraId="390BD924" w14:textId="77777777" w:rsidTr="007B0778">
        <w:tc>
          <w:tcPr>
            <w:tcW w:w="0" w:type="auto"/>
            <w:shd w:val="clear" w:color="auto" w:fill="E6F5FC"/>
            <w:vAlign w:val="center"/>
            <w:hideMark/>
          </w:tcPr>
          <w:tbl>
            <w:tblPr>
              <w:tblW w:w="0" w:type="auto"/>
              <w:jc w:val="center"/>
              <w:tblCellSpacing w:w="15" w:type="dxa"/>
              <w:shd w:val="clear" w:color="auto" w:fill="EFEFEF"/>
              <w:tblCellMar>
                <w:left w:w="0" w:type="dxa"/>
                <w:right w:w="0" w:type="dxa"/>
              </w:tblCellMar>
              <w:tblLook w:val="04A0" w:firstRow="1" w:lastRow="0" w:firstColumn="1" w:lastColumn="0" w:noHBand="0" w:noVBand="1"/>
            </w:tblPr>
            <w:tblGrid>
              <w:gridCol w:w="66"/>
            </w:tblGrid>
            <w:tr w:rsidR="007B0778" w:rsidRPr="007B0778" w14:paraId="4E76A303" w14:textId="77777777">
              <w:trPr>
                <w:tblCellSpacing w:w="15" w:type="dxa"/>
                <w:jc w:val="center"/>
              </w:trPr>
              <w:tc>
                <w:tcPr>
                  <w:tcW w:w="0" w:type="auto"/>
                  <w:shd w:val="clear" w:color="auto" w:fill="EFEFEF"/>
                  <w:vAlign w:val="center"/>
                  <w:hideMark/>
                </w:tcPr>
                <w:p w14:paraId="2F5E4480" w14:textId="77777777" w:rsidR="007B0778" w:rsidRPr="007B0778" w:rsidRDefault="007B0778" w:rsidP="007B0778">
                  <w:pPr>
                    <w:widowControl/>
                    <w:jc w:val="center"/>
                    <w:rPr>
                      <w:rFonts w:ascii="Times New Roman" w:eastAsia="Times New Roman" w:hAnsi="Times New Roman" w:cs="Times New Roman"/>
                      <w:kern w:val="0"/>
                      <w:sz w:val="20"/>
                      <w:szCs w:val="20"/>
                    </w:rPr>
                  </w:pPr>
                </w:p>
              </w:tc>
            </w:tr>
          </w:tbl>
          <w:p w14:paraId="385892FE" w14:textId="77777777" w:rsidR="007B0778" w:rsidRPr="007B0778" w:rsidRDefault="007B0778" w:rsidP="007B0778">
            <w:pPr>
              <w:widowControl/>
              <w:jc w:val="center"/>
              <w:rPr>
                <w:rFonts w:ascii="宋体" w:eastAsia="宋体" w:hAnsi="宋体" w:cs="宋体"/>
                <w:color w:val="000000"/>
                <w:kern w:val="0"/>
                <w:sz w:val="18"/>
                <w:szCs w:val="18"/>
              </w:rPr>
            </w:pPr>
          </w:p>
        </w:tc>
      </w:tr>
      <w:tr w:rsidR="007B0778" w:rsidRPr="007B0778" w14:paraId="401A6D42" w14:textId="77777777" w:rsidTr="007B0778">
        <w:tc>
          <w:tcPr>
            <w:tcW w:w="0" w:type="auto"/>
            <w:shd w:val="clear" w:color="auto" w:fill="E6F5FC"/>
            <w:vAlign w:val="center"/>
            <w:hideMark/>
          </w:tcPr>
          <w:tbl>
            <w:tblPr>
              <w:tblW w:w="5000" w:type="pct"/>
              <w:tblCellMar>
                <w:top w:w="150" w:type="dxa"/>
                <w:left w:w="150" w:type="dxa"/>
                <w:bottom w:w="150" w:type="dxa"/>
                <w:right w:w="150" w:type="dxa"/>
              </w:tblCellMar>
              <w:tblLook w:val="04A0" w:firstRow="1" w:lastRow="0" w:firstColumn="1" w:lastColumn="0" w:noHBand="0" w:noVBand="1"/>
            </w:tblPr>
            <w:tblGrid>
              <w:gridCol w:w="8223"/>
            </w:tblGrid>
            <w:tr w:rsidR="007B0778" w:rsidRPr="007B0778" w14:paraId="729CB7FD" w14:textId="77777777">
              <w:tc>
                <w:tcPr>
                  <w:tcW w:w="0" w:type="auto"/>
                  <w:vAlign w:val="center"/>
                  <w:hideMark/>
                </w:tcPr>
                <w:tbl>
                  <w:tblPr>
                    <w:tblW w:w="0" w:type="auto"/>
                    <w:tblCellMar>
                      <w:left w:w="0" w:type="dxa"/>
                      <w:right w:w="0" w:type="dxa"/>
                    </w:tblCellMar>
                    <w:tblLook w:val="04A0" w:firstRow="1" w:lastRow="0" w:firstColumn="1" w:lastColumn="0" w:noHBand="0" w:noVBand="1"/>
                  </w:tblPr>
                  <w:tblGrid>
                    <w:gridCol w:w="6000"/>
                  </w:tblGrid>
                  <w:tr w:rsidR="007B0778" w:rsidRPr="007B0778" w14:paraId="130EB802" w14:textId="77777777">
                    <w:tc>
                      <w:tcPr>
                        <w:tcW w:w="0" w:type="auto"/>
                        <w:vAlign w:val="center"/>
                        <w:hideMark/>
                      </w:tcPr>
                      <w:p w14:paraId="1695FCC4" w14:textId="1AA8CB46" w:rsidR="007B0778" w:rsidRPr="007B0778" w:rsidRDefault="007B0778" w:rsidP="007B0778">
                        <w:pPr>
                          <w:widowControl/>
                          <w:jc w:val="center"/>
                          <w:rPr>
                            <w:rFonts w:ascii="宋体" w:eastAsia="宋体" w:hAnsi="宋体" w:cs="宋体"/>
                            <w:kern w:val="0"/>
                            <w:sz w:val="18"/>
                            <w:szCs w:val="18"/>
                          </w:rPr>
                        </w:pPr>
                        <w:r w:rsidRPr="007B0778">
                          <w:rPr>
                            <w:rFonts w:ascii="宋体" w:eastAsia="宋体" w:hAnsi="宋体" w:cs="宋体"/>
                            <w:noProof/>
                            <w:kern w:val="0"/>
                            <w:sz w:val="18"/>
                            <w:szCs w:val="18"/>
                          </w:rPr>
                          <w:drawing>
                            <wp:inline distT="0" distB="0" distL="0" distR="0" wp14:anchorId="60E211B6" wp14:editId="7A9E0167">
                              <wp:extent cx="3810000" cy="50800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5080000"/>
                                      </a:xfrm>
                                      <a:prstGeom prst="rect">
                                        <a:avLst/>
                                      </a:prstGeom>
                                      <a:noFill/>
                                      <a:ln>
                                        <a:noFill/>
                                      </a:ln>
                                    </pic:spPr>
                                  </pic:pic>
                                </a:graphicData>
                              </a:graphic>
                            </wp:inline>
                          </w:drawing>
                        </w:r>
                      </w:p>
                    </w:tc>
                  </w:tr>
                  <w:tr w:rsidR="007B0778" w:rsidRPr="007B0778" w14:paraId="7A3F6888" w14:textId="77777777">
                    <w:tc>
                      <w:tcPr>
                        <w:tcW w:w="0" w:type="auto"/>
                        <w:vAlign w:val="center"/>
                        <w:hideMark/>
                      </w:tcPr>
                      <w:p w14:paraId="36B5DF2C" w14:textId="77777777" w:rsidR="007B0778" w:rsidRPr="007B0778" w:rsidRDefault="007B0778" w:rsidP="007B0778">
                        <w:pPr>
                          <w:widowControl/>
                          <w:jc w:val="left"/>
                          <w:rPr>
                            <w:rFonts w:ascii="宋体" w:eastAsia="宋体" w:hAnsi="宋体" w:cs="宋体"/>
                            <w:kern w:val="0"/>
                            <w:sz w:val="18"/>
                            <w:szCs w:val="18"/>
                          </w:rPr>
                        </w:pPr>
                        <w:r w:rsidRPr="007B0778">
                          <w:rPr>
                            <w:rFonts w:ascii="宋体" w:eastAsia="宋体" w:hAnsi="宋体" w:cs="宋体"/>
                            <w:kern w:val="0"/>
                            <w:sz w:val="18"/>
                            <w:szCs w:val="18"/>
                          </w:rPr>
                          <w:t>班珂 摄</w:t>
                        </w:r>
                      </w:p>
                    </w:tc>
                  </w:tr>
                </w:tbl>
                <w:p w14:paraId="6D9A2988" w14:textId="77777777" w:rsidR="007B0778" w:rsidRPr="007B0778" w:rsidRDefault="007B0778" w:rsidP="007B0778">
                  <w:pPr>
                    <w:widowControl/>
                    <w:spacing w:line="315" w:lineRule="atLeast"/>
                    <w:ind w:left="150" w:right="150"/>
                    <w:jc w:val="left"/>
                    <w:rPr>
                      <w:rFonts w:ascii="宋体" w:eastAsia="宋体" w:hAnsi="宋体" w:cs="宋体"/>
                      <w:kern w:val="0"/>
                      <w:szCs w:val="21"/>
                    </w:rPr>
                  </w:pPr>
                  <w:r w:rsidRPr="007B0778">
                    <w:rPr>
                      <w:rFonts w:ascii="宋体" w:eastAsia="宋体" w:hAnsi="宋体" w:cs="宋体"/>
                      <w:kern w:val="0"/>
                      <w:szCs w:val="21"/>
                    </w:rPr>
                    <w:t>    </w:t>
                  </w:r>
                  <w:r w:rsidRPr="007B0778">
                    <w:rPr>
                      <w:rFonts w:ascii="楷体_GB2312" w:eastAsia="楷体_GB2312" w:hAnsi="宋体" w:cs="宋体"/>
                      <w:kern w:val="0"/>
                      <w:szCs w:val="21"/>
                    </w:rPr>
                    <w:t>每个孩子先天气质的差异，导致他们在学习或生活中会有不一样的表现。用同一的标准去要求孩子是一件不公平的事情，会给孩子成长带来阴影，也会造成亲子关系上的矛盾和冲突。如果父母能学习一些心理学知识，了解不同的先天气质和认知类型对孩子的影响，就可以帮助我们更</w:t>
                  </w:r>
                  <w:proofErr w:type="gramStart"/>
                  <w:r w:rsidRPr="007B0778">
                    <w:rPr>
                      <w:rFonts w:ascii="楷体_GB2312" w:eastAsia="楷体_GB2312" w:hAnsi="宋体" w:cs="宋体"/>
                      <w:kern w:val="0"/>
                      <w:szCs w:val="21"/>
                    </w:rPr>
                    <w:t>懂孩子</w:t>
                  </w:r>
                  <w:proofErr w:type="gramEnd"/>
                  <w:r w:rsidRPr="007B0778">
                    <w:rPr>
                      <w:rFonts w:ascii="楷体_GB2312" w:eastAsia="楷体_GB2312" w:hAnsi="宋体" w:cs="宋体"/>
                      <w:kern w:val="0"/>
                      <w:szCs w:val="21"/>
                    </w:rPr>
                    <w:t>并用更好的方式爱孩子。</w:t>
                  </w:r>
                </w:p>
                <w:p w14:paraId="4E38379F" w14:textId="77777777" w:rsidR="007B0778" w:rsidRPr="007B0778" w:rsidRDefault="007B0778" w:rsidP="007B0778">
                  <w:pPr>
                    <w:widowControl/>
                    <w:spacing w:line="315" w:lineRule="atLeast"/>
                    <w:ind w:left="150" w:right="150"/>
                    <w:jc w:val="left"/>
                    <w:rPr>
                      <w:rFonts w:ascii="宋体" w:eastAsia="宋体" w:hAnsi="宋体" w:cs="宋体"/>
                      <w:kern w:val="0"/>
                      <w:szCs w:val="21"/>
                    </w:rPr>
                  </w:pPr>
                  <w:r w:rsidRPr="007B0778">
                    <w:rPr>
                      <w:rFonts w:ascii="宋体" w:eastAsia="宋体" w:hAnsi="宋体" w:cs="宋体"/>
                      <w:kern w:val="0"/>
                      <w:szCs w:val="21"/>
                    </w:rPr>
                    <w:t>    </w:t>
                  </w:r>
                  <w:r w:rsidRPr="007B0778">
                    <w:rPr>
                      <w:rFonts w:ascii="宋体" w:eastAsia="宋体" w:hAnsi="宋体" w:cs="宋体"/>
                      <w:b/>
                      <w:bCs/>
                      <w:kern w:val="0"/>
                      <w:szCs w:val="21"/>
                    </w:rPr>
                    <w:t>看似磨蹭或不专心：与先天脑皮质相关</w:t>
                  </w:r>
                </w:p>
                <w:p w14:paraId="5DBABA48" w14:textId="77777777" w:rsidR="007B0778" w:rsidRPr="007B0778" w:rsidRDefault="007B0778" w:rsidP="007B0778">
                  <w:pPr>
                    <w:widowControl/>
                    <w:spacing w:before="150" w:after="150" w:line="315" w:lineRule="atLeast"/>
                    <w:ind w:left="150" w:right="150"/>
                    <w:jc w:val="left"/>
                    <w:rPr>
                      <w:rFonts w:ascii="宋体" w:eastAsia="宋体" w:hAnsi="宋体" w:cs="宋体"/>
                      <w:kern w:val="0"/>
                      <w:szCs w:val="21"/>
                    </w:rPr>
                  </w:pPr>
                  <w:r w:rsidRPr="007B0778">
                    <w:rPr>
                      <w:rFonts w:ascii="宋体" w:eastAsia="宋体" w:hAnsi="宋体" w:cs="宋体"/>
                      <w:kern w:val="0"/>
                      <w:szCs w:val="21"/>
                    </w:rPr>
                    <w:t>    现实生活中有不少父母因为孩子学习时磨蹭拖拉、不容易进入状态而苦恼。还有的孩子给人感觉很不专心，学习时似乎总是三心二意。实际上不少孩子有这样的表现并不是故意为之，而是由他们先天的体质特征决定的。</w:t>
                  </w:r>
                </w:p>
                <w:p w14:paraId="5F894F18" w14:textId="77777777" w:rsidR="007B0778" w:rsidRPr="007B0778" w:rsidRDefault="007B0778" w:rsidP="007B0778">
                  <w:pPr>
                    <w:widowControl/>
                    <w:spacing w:before="150" w:after="150" w:line="315" w:lineRule="atLeast"/>
                    <w:ind w:left="150" w:right="150"/>
                    <w:jc w:val="left"/>
                    <w:rPr>
                      <w:rFonts w:ascii="宋体" w:eastAsia="宋体" w:hAnsi="宋体" w:cs="宋体"/>
                      <w:kern w:val="0"/>
                      <w:szCs w:val="21"/>
                    </w:rPr>
                  </w:pPr>
                  <w:r w:rsidRPr="007B0778">
                    <w:rPr>
                      <w:rFonts w:ascii="宋体" w:eastAsia="宋体" w:hAnsi="宋体" w:cs="宋体"/>
                      <w:kern w:val="0"/>
                      <w:szCs w:val="21"/>
                    </w:rPr>
                    <w:t>    我们知道车在启动时需要预热，但很少有人知道有的孩子在投入学习之前也需要暖身，即他需要一点时间来预热和准备才能进入状态。有些人的暖身时间很长，而有些人几乎不需要暖身就可以马上投入。我和我的妹妹在这方面就是两种完</w:t>
                  </w:r>
                  <w:r w:rsidRPr="007B0778">
                    <w:rPr>
                      <w:rFonts w:ascii="宋体" w:eastAsia="宋体" w:hAnsi="宋体" w:cs="宋体"/>
                      <w:kern w:val="0"/>
                      <w:szCs w:val="21"/>
                    </w:rPr>
                    <w:lastRenderedPageBreak/>
                    <w:t>全不同的类型。</w:t>
                  </w:r>
                </w:p>
                <w:p w14:paraId="31AC3DFC" w14:textId="77777777" w:rsidR="007B0778" w:rsidRPr="007B0778" w:rsidRDefault="007B0778" w:rsidP="007B0778">
                  <w:pPr>
                    <w:widowControl/>
                    <w:spacing w:before="150" w:after="150" w:line="315" w:lineRule="atLeast"/>
                    <w:ind w:left="150" w:right="150"/>
                    <w:jc w:val="left"/>
                    <w:rPr>
                      <w:rFonts w:ascii="宋体" w:eastAsia="宋体" w:hAnsi="宋体" w:cs="宋体"/>
                      <w:kern w:val="0"/>
                      <w:szCs w:val="21"/>
                    </w:rPr>
                  </w:pPr>
                  <w:r w:rsidRPr="007B0778">
                    <w:rPr>
                      <w:rFonts w:ascii="宋体" w:eastAsia="宋体" w:hAnsi="宋体" w:cs="宋体"/>
                      <w:kern w:val="0"/>
                      <w:szCs w:val="21"/>
                    </w:rPr>
                    <w:t>    我只要一打开书本就可以马上投入阅读或学习，我的妹妹恰恰相反，她在进入学习状态前需要很长的暖身时间。她打开书本后，会将书放到旁边，然后拿起镜子照一照，或者拿起笔画一画，为此经常</w:t>
                  </w:r>
                  <w:proofErr w:type="gramStart"/>
                  <w:r w:rsidRPr="007B0778">
                    <w:rPr>
                      <w:rFonts w:ascii="宋体" w:eastAsia="宋体" w:hAnsi="宋体" w:cs="宋体"/>
                      <w:kern w:val="0"/>
                      <w:szCs w:val="21"/>
                    </w:rPr>
                    <w:t>惹妈妈</w:t>
                  </w:r>
                  <w:proofErr w:type="gramEnd"/>
                  <w:r w:rsidRPr="007B0778">
                    <w:rPr>
                      <w:rFonts w:ascii="宋体" w:eastAsia="宋体" w:hAnsi="宋体" w:cs="宋体"/>
                      <w:kern w:val="0"/>
                      <w:szCs w:val="21"/>
                    </w:rPr>
                    <w:t>生气。实际上，暖身时间的长短与人体大脑的运作有很大关系，尤其与脑皮质相关。我们要理解孩子不是故意磨蹭或不专心，而是一种身体机制在产生作用。</w:t>
                  </w:r>
                </w:p>
                <w:p w14:paraId="37D2C676" w14:textId="77777777" w:rsidR="007B0778" w:rsidRPr="007B0778" w:rsidRDefault="007B0778" w:rsidP="007B0778">
                  <w:pPr>
                    <w:widowControl/>
                    <w:spacing w:before="150" w:after="150" w:line="315" w:lineRule="atLeast"/>
                    <w:ind w:left="150" w:right="150"/>
                    <w:jc w:val="left"/>
                    <w:rPr>
                      <w:rFonts w:ascii="宋体" w:eastAsia="宋体" w:hAnsi="宋体" w:cs="宋体"/>
                      <w:kern w:val="0"/>
                      <w:szCs w:val="21"/>
                    </w:rPr>
                  </w:pPr>
                  <w:r w:rsidRPr="007B0778">
                    <w:rPr>
                      <w:rFonts w:ascii="宋体" w:eastAsia="宋体" w:hAnsi="宋体" w:cs="宋体"/>
                      <w:kern w:val="0"/>
                      <w:szCs w:val="21"/>
                    </w:rPr>
                    <w:t>    还有一种孩子也很容易被贴上“不专心”的标签，他们喜欢一边读书一边听音乐，甚至用耳机</w:t>
                  </w:r>
                  <w:proofErr w:type="gramStart"/>
                  <w:r w:rsidRPr="007B0778">
                    <w:rPr>
                      <w:rFonts w:ascii="宋体" w:eastAsia="宋体" w:hAnsi="宋体" w:cs="宋体"/>
                      <w:kern w:val="0"/>
                      <w:szCs w:val="21"/>
                    </w:rPr>
                    <w:t>放很大</w:t>
                  </w:r>
                  <w:proofErr w:type="gramEnd"/>
                  <w:r w:rsidRPr="007B0778">
                    <w:rPr>
                      <w:rFonts w:ascii="宋体" w:eastAsia="宋体" w:hAnsi="宋体" w:cs="宋体"/>
                      <w:kern w:val="0"/>
                      <w:szCs w:val="21"/>
                    </w:rPr>
                    <w:t>的声音来听。你觉得那怎么可能专心呢？其实他们是受到先天脑皮质唤起水准的影响。</w:t>
                  </w:r>
                </w:p>
                <w:p w14:paraId="2C147582" w14:textId="77777777" w:rsidR="007B0778" w:rsidRPr="007B0778" w:rsidRDefault="007B0778" w:rsidP="007B0778">
                  <w:pPr>
                    <w:widowControl/>
                    <w:spacing w:before="150" w:after="150" w:line="315" w:lineRule="atLeast"/>
                    <w:ind w:left="150" w:right="150"/>
                    <w:jc w:val="left"/>
                    <w:rPr>
                      <w:rFonts w:ascii="宋体" w:eastAsia="宋体" w:hAnsi="宋体" w:cs="宋体"/>
                      <w:kern w:val="0"/>
                      <w:szCs w:val="21"/>
                    </w:rPr>
                  </w:pPr>
                  <w:r w:rsidRPr="007B0778">
                    <w:rPr>
                      <w:rFonts w:ascii="宋体" w:eastAsia="宋体" w:hAnsi="宋体" w:cs="宋体"/>
                      <w:kern w:val="0"/>
                      <w:szCs w:val="21"/>
                    </w:rPr>
                    <w:t>    什么是脑皮质唤起水准呢？即让大脑运作起来所需要的刺激量的基准。脑皮质唤起水准低的人，大脑很容易受到刺激就运作起来；而脑皮质唤起水准高的人，则需要受到很大刺激大脑才能运作起来。</w:t>
                  </w:r>
                </w:p>
                <w:p w14:paraId="27ECD17F" w14:textId="77777777" w:rsidR="007B0778" w:rsidRPr="007B0778" w:rsidRDefault="007B0778" w:rsidP="007B0778">
                  <w:pPr>
                    <w:widowControl/>
                    <w:spacing w:before="150" w:after="150" w:line="315" w:lineRule="atLeast"/>
                    <w:ind w:left="150" w:right="150"/>
                    <w:jc w:val="left"/>
                    <w:rPr>
                      <w:rFonts w:ascii="宋体" w:eastAsia="宋体" w:hAnsi="宋体" w:cs="宋体"/>
                      <w:kern w:val="0"/>
                      <w:szCs w:val="21"/>
                    </w:rPr>
                  </w:pPr>
                  <w:r w:rsidRPr="007B0778">
                    <w:rPr>
                      <w:rFonts w:ascii="宋体" w:eastAsia="宋体" w:hAnsi="宋体" w:cs="宋体"/>
                      <w:kern w:val="0"/>
                      <w:szCs w:val="21"/>
                    </w:rPr>
                    <w:t>    脑皮质唤起水准跟学习有很大关系。如果你的孩子是一个脑皮质唤起水准高的人，你可以允许孩子在开始学习之前做一件能刺激他大脑运作的事情，譬如听听音乐或者大声朗读书本。</w:t>
                  </w:r>
                </w:p>
                <w:p w14:paraId="432DC3BD" w14:textId="77777777" w:rsidR="007B0778" w:rsidRPr="007B0778" w:rsidRDefault="007B0778" w:rsidP="007B0778">
                  <w:pPr>
                    <w:widowControl/>
                    <w:spacing w:before="150" w:after="150" w:line="315" w:lineRule="atLeast"/>
                    <w:ind w:left="150" w:right="150"/>
                    <w:jc w:val="left"/>
                    <w:rPr>
                      <w:rFonts w:ascii="宋体" w:eastAsia="宋体" w:hAnsi="宋体" w:cs="宋体"/>
                      <w:kern w:val="0"/>
                      <w:szCs w:val="21"/>
                    </w:rPr>
                  </w:pPr>
                  <w:r w:rsidRPr="007B0778">
                    <w:rPr>
                      <w:rFonts w:ascii="宋体" w:eastAsia="宋体" w:hAnsi="宋体" w:cs="宋体"/>
                      <w:kern w:val="0"/>
                      <w:szCs w:val="21"/>
                    </w:rPr>
                    <w:t>    了解到孩子的一些看似不靠谱的表现实际和他的大脑特质有关，父母就不要一味指责，可以想一些切实的办法来帮助孩子。比如不要强行禁止他在学习之前做不相关的事情，而是帮助孩子清楚了解自己需要花多少暖身时间，并且与他一起有计划地设定减少暖身时间的方法。然后帮他逐步缩短这个时间，直至达到理想状态。</w:t>
                  </w:r>
                </w:p>
                <w:p w14:paraId="4DBAF1E4" w14:textId="77777777" w:rsidR="007B0778" w:rsidRPr="007B0778" w:rsidRDefault="007B0778" w:rsidP="007B0778">
                  <w:pPr>
                    <w:widowControl/>
                    <w:spacing w:before="150" w:after="150" w:line="315" w:lineRule="atLeast"/>
                    <w:ind w:left="150" w:right="150"/>
                    <w:jc w:val="left"/>
                    <w:rPr>
                      <w:rFonts w:ascii="宋体" w:eastAsia="宋体" w:hAnsi="宋体" w:cs="宋体"/>
                      <w:kern w:val="0"/>
                      <w:szCs w:val="21"/>
                    </w:rPr>
                  </w:pPr>
                  <w:r w:rsidRPr="007B0778">
                    <w:rPr>
                      <w:rFonts w:ascii="宋体" w:eastAsia="宋体" w:hAnsi="宋体" w:cs="宋体"/>
                      <w:kern w:val="0"/>
                      <w:szCs w:val="21"/>
                    </w:rPr>
                    <w:t>    父母多学习一些认知心理学方面的知识，除了可以更好地了解孩子也有助于了解亲子间的互动模式，从而做出相应调整。比如心理学上还有一种A型和B型人格的分类：A型人格的人不喜欢浪费时间，做事讲究效率，而B型人格的人没有时间观念，做事慢悠悠。父母需要有所觉察，如果自己属于容易着急的A型人格，而又碰到一个本身就进入学习状态慢的B型人格孩子，就需要付出更多的耐心。</w:t>
                  </w:r>
                </w:p>
                <w:p w14:paraId="17DE9591" w14:textId="77777777" w:rsidR="007B0778" w:rsidRPr="007B0778" w:rsidRDefault="007B0778" w:rsidP="007B0778">
                  <w:pPr>
                    <w:widowControl/>
                    <w:spacing w:line="315" w:lineRule="atLeast"/>
                    <w:ind w:left="150" w:right="150"/>
                    <w:jc w:val="left"/>
                    <w:rPr>
                      <w:rFonts w:ascii="宋体" w:eastAsia="宋体" w:hAnsi="宋体" w:cs="宋体"/>
                      <w:kern w:val="0"/>
                      <w:szCs w:val="21"/>
                    </w:rPr>
                  </w:pPr>
                  <w:r w:rsidRPr="007B0778">
                    <w:rPr>
                      <w:rFonts w:ascii="宋体" w:eastAsia="宋体" w:hAnsi="宋体" w:cs="宋体"/>
                      <w:kern w:val="0"/>
                      <w:szCs w:val="21"/>
                    </w:rPr>
                    <w:t>    </w:t>
                  </w:r>
                  <w:r w:rsidRPr="007B0778">
                    <w:rPr>
                      <w:rFonts w:ascii="宋体" w:eastAsia="宋体" w:hAnsi="宋体" w:cs="宋体"/>
                      <w:b/>
                      <w:bCs/>
                      <w:kern w:val="0"/>
                      <w:szCs w:val="21"/>
                    </w:rPr>
                    <w:t>有社交恐惧的孩子：他们需要帮助而不是批评</w:t>
                  </w:r>
                </w:p>
                <w:p w14:paraId="511C9811" w14:textId="77777777" w:rsidR="007B0778" w:rsidRPr="007B0778" w:rsidRDefault="007B0778" w:rsidP="007B0778">
                  <w:pPr>
                    <w:widowControl/>
                    <w:spacing w:before="150" w:after="150" w:line="315" w:lineRule="atLeast"/>
                    <w:ind w:left="150" w:right="150"/>
                    <w:jc w:val="left"/>
                    <w:rPr>
                      <w:rFonts w:ascii="宋体" w:eastAsia="宋体" w:hAnsi="宋体" w:cs="宋体"/>
                      <w:kern w:val="0"/>
                      <w:szCs w:val="21"/>
                    </w:rPr>
                  </w:pPr>
                  <w:r w:rsidRPr="007B0778">
                    <w:rPr>
                      <w:rFonts w:ascii="宋体" w:eastAsia="宋体" w:hAnsi="宋体" w:cs="宋体"/>
                      <w:kern w:val="0"/>
                      <w:szCs w:val="21"/>
                    </w:rPr>
                    <w:t>    每个孩子出生时就带有不同的气质，有些活泼大方，有些敏感害羞。比如抑制型气质和非抑制型气质的孩子在身体特质和行为上都会表现出差异。</w:t>
                  </w:r>
                </w:p>
                <w:p w14:paraId="5102AD73" w14:textId="77777777" w:rsidR="007B0778" w:rsidRPr="007B0778" w:rsidRDefault="007B0778" w:rsidP="007B0778">
                  <w:pPr>
                    <w:widowControl/>
                    <w:spacing w:before="150" w:after="150" w:line="315" w:lineRule="atLeast"/>
                    <w:ind w:left="150" w:right="150"/>
                    <w:jc w:val="left"/>
                    <w:rPr>
                      <w:rFonts w:ascii="宋体" w:eastAsia="宋体" w:hAnsi="宋体" w:cs="宋体"/>
                      <w:kern w:val="0"/>
                      <w:szCs w:val="21"/>
                    </w:rPr>
                  </w:pPr>
                  <w:r w:rsidRPr="007B0778">
                    <w:rPr>
                      <w:rFonts w:ascii="宋体" w:eastAsia="宋体" w:hAnsi="宋体" w:cs="宋体"/>
                      <w:kern w:val="0"/>
                      <w:szCs w:val="21"/>
                    </w:rPr>
                    <w:t>    抑制型儿童出生后对不熟悉的人、事、物和环境的刺激，会有较强烈的反应。这种气质类型的孩子往往是非常敏感的人，他们通常都会害羞躲人，甚至看起来有点冷酷。</w:t>
                  </w:r>
                </w:p>
                <w:p w14:paraId="6EC4F67B" w14:textId="77777777" w:rsidR="007B0778" w:rsidRPr="007B0778" w:rsidRDefault="007B0778" w:rsidP="007B0778">
                  <w:pPr>
                    <w:widowControl/>
                    <w:spacing w:before="150" w:after="150" w:line="315" w:lineRule="atLeast"/>
                    <w:ind w:left="150" w:right="150"/>
                    <w:jc w:val="left"/>
                    <w:rPr>
                      <w:rFonts w:ascii="宋体" w:eastAsia="宋体" w:hAnsi="宋体" w:cs="宋体"/>
                      <w:kern w:val="0"/>
                      <w:szCs w:val="21"/>
                    </w:rPr>
                  </w:pPr>
                  <w:r w:rsidRPr="007B0778">
                    <w:rPr>
                      <w:rFonts w:ascii="宋体" w:eastAsia="宋体" w:hAnsi="宋体" w:cs="宋体"/>
                      <w:kern w:val="0"/>
                      <w:szCs w:val="21"/>
                    </w:rPr>
                    <w:t>    孩子是不是抑制型，和智力水平没有关系。但抑制型气质的孩子容易被贴上“学习迟缓”的标签。因为他对陌生事物的刺激会有恐惧，当他回答一个问题时，必须要确认答案是正确的才进行回应。然而在大班级教学的环境下，很难给他慢一拍的机会，这样的孩子就常被误认为学习迟缓。这对孩子本身其实是一种不客观的评价。</w:t>
                  </w:r>
                </w:p>
                <w:p w14:paraId="1530C77E" w14:textId="77777777" w:rsidR="007B0778" w:rsidRPr="007B0778" w:rsidRDefault="007B0778" w:rsidP="007B0778">
                  <w:pPr>
                    <w:widowControl/>
                    <w:spacing w:before="150" w:after="150" w:line="315" w:lineRule="atLeast"/>
                    <w:ind w:left="150" w:right="150"/>
                    <w:jc w:val="left"/>
                    <w:rPr>
                      <w:rFonts w:ascii="宋体" w:eastAsia="宋体" w:hAnsi="宋体" w:cs="宋体"/>
                      <w:kern w:val="0"/>
                      <w:szCs w:val="21"/>
                    </w:rPr>
                  </w:pPr>
                  <w:r w:rsidRPr="007B0778">
                    <w:rPr>
                      <w:rFonts w:ascii="宋体" w:eastAsia="宋体" w:hAnsi="宋体" w:cs="宋体"/>
                      <w:kern w:val="0"/>
                      <w:szCs w:val="21"/>
                    </w:rPr>
                    <w:t>    父母对于这样的孩子不用太担心，因为这对个体来说没有什么不好。这种气质反而可以帮助孩子与人保持一定距离，避免很多危险。父母如果经常批评这种</w:t>
                  </w:r>
                  <w:r w:rsidRPr="007B0778">
                    <w:rPr>
                      <w:rFonts w:ascii="宋体" w:eastAsia="宋体" w:hAnsi="宋体" w:cs="宋体"/>
                      <w:kern w:val="0"/>
                      <w:szCs w:val="21"/>
                    </w:rPr>
                    <w:lastRenderedPageBreak/>
                    <w:t>个性，可能会让孩子在成年后患上社会恐惧症，甚至恐慌症。这些孩子如果在五岁以前能得到父母或师长的帮助，会有很大改善。</w:t>
                  </w:r>
                </w:p>
                <w:p w14:paraId="0B61FB87" w14:textId="77777777" w:rsidR="007B0778" w:rsidRPr="007B0778" w:rsidRDefault="007B0778" w:rsidP="007B0778">
                  <w:pPr>
                    <w:widowControl/>
                    <w:spacing w:before="150" w:after="150" w:line="315" w:lineRule="atLeast"/>
                    <w:ind w:left="150" w:right="150"/>
                    <w:jc w:val="left"/>
                    <w:rPr>
                      <w:rFonts w:ascii="宋体" w:eastAsia="宋体" w:hAnsi="宋体" w:cs="宋体"/>
                      <w:kern w:val="0"/>
                      <w:szCs w:val="21"/>
                    </w:rPr>
                  </w:pPr>
                  <w:r w:rsidRPr="007B0778">
                    <w:rPr>
                      <w:rFonts w:ascii="宋体" w:eastAsia="宋体" w:hAnsi="宋体" w:cs="宋体"/>
                      <w:kern w:val="0"/>
                      <w:szCs w:val="21"/>
                    </w:rPr>
                    <w:t>    父母想要协助孩子克服窘境，可以教导他如何应对新环境或是陌生人。譬如回答老师提问时，可以教孩子这样回答：“我现在知道答案，可是有些不太确定，我想更确定后再回答你。”遇到陌生人提问时，也可以说：“让我先想想再回答你，好吗？”这样就能避免被误认为</w:t>
                  </w:r>
                  <w:proofErr w:type="gramStart"/>
                  <w:r w:rsidRPr="007B0778">
                    <w:rPr>
                      <w:rFonts w:ascii="宋体" w:eastAsia="宋体" w:hAnsi="宋体" w:cs="宋体"/>
                      <w:kern w:val="0"/>
                      <w:szCs w:val="21"/>
                    </w:rPr>
                    <w:t>不</w:t>
                  </w:r>
                  <w:proofErr w:type="gramEnd"/>
                  <w:r w:rsidRPr="007B0778">
                    <w:rPr>
                      <w:rFonts w:ascii="宋体" w:eastAsia="宋体" w:hAnsi="宋体" w:cs="宋体"/>
                      <w:kern w:val="0"/>
                      <w:szCs w:val="21"/>
                    </w:rPr>
                    <w:t>友善或者智力不足、学习迟缓等问题。</w:t>
                  </w:r>
                </w:p>
                <w:p w14:paraId="48FB19D9" w14:textId="77777777" w:rsidR="007B0778" w:rsidRPr="007B0778" w:rsidRDefault="007B0778" w:rsidP="007B0778">
                  <w:pPr>
                    <w:widowControl/>
                    <w:spacing w:before="150" w:after="150" w:line="315" w:lineRule="atLeast"/>
                    <w:ind w:left="150" w:right="150"/>
                    <w:jc w:val="left"/>
                    <w:rPr>
                      <w:rFonts w:ascii="宋体" w:eastAsia="宋体" w:hAnsi="宋体" w:cs="宋体"/>
                      <w:kern w:val="0"/>
                      <w:szCs w:val="21"/>
                    </w:rPr>
                  </w:pPr>
                  <w:r w:rsidRPr="007B0778">
                    <w:rPr>
                      <w:rFonts w:ascii="宋体" w:eastAsia="宋体" w:hAnsi="宋体" w:cs="宋体"/>
                      <w:kern w:val="0"/>
                      <w:szCs w:val="21"/>
                    </w:rPr>
                    <w:t>    还有一种具有社交焦虑人格特质的孩子，和抑制型气质的孩子有相似之处，容易在社交方面遇到困境。一位妈妈曾向我求助，说她儿子不敢去考试，并且躲到衣橱里发抖不出来。当我与孩子会谈后，发现事件的深层次原因是孩子有社交焦虑的人格特质，因为没有得到适当处理才发生这样的症状。孩子与某个科目老师之前发生了冲突，所以不想去上这位老师的课，后来演变成不想去上任何课，而且只要有考试，他都会躲在衣橱里发抖。还有他对于任何与评价、评分相关的事，都会发生类似恐慌的身体现象。</w:t>
                  </w:r>
                </w:p>
                <w:p w14:paraId="641B6F53" w14:textId="77777777" w:rsidR="007B0778" w:rsidRPr="007B0778" w:rsidRDefault="007B0778" w:rsidP="007B0778">
                  <w:pPr>
                    <w:widowControl/>
                    <w:spacing w:before="150" w:after="150" w:line="315" w:lineRule="atLeast"/>
                    <w:ind w:left="150" w:right="150"/>
                    <w:jc w:val="left"/>
                    <w:rPr>
                      <w:rFonts w:ascii="宋体" w:eastAsia="宋体" w:hAnsi="宋体" w:cs="宋体"/>
                      <w:kern w:val="0"/>
                      <w:szCs w:val="21"/>
                    </w:rPr>
                  </w:pPr>
                  <w:r w:rsidRPr="007B0778">
                    <w:rPr>
                      <w:rFonts w:ascii="宋体" w:eastAsia="宋体" w:hAnsi="宋体" w:cs="宋体"/>
                      <w:kern w:val="0"/>
                      <w:szCs w:val="21"/>
                    </w:rPr>
                    <w:t>    社交焦虑在心理学上又可以称为“舞台恐惧”——就像一个人进入人生舞台，需要跟别人谈话时，他会很笨拙和紧张，但他其实想拥有很多朋友，又害怕自己表现不好。这种人格特质的孩子容易认为别人不赞同、不欣赏他，而且很在意别人对他的评价。</w:t>
                  </w:r>
                </w:p>
                <w:p w14:paraId="0B8AA6A9" w14:textId="77777777" w:rsidR="007B0778" w:rsidRPr="007B0778" w:rsidRDefault="007B0778" w:rsidP="007B0778">
                  <w:pPr>
                    <w:widowControl/>
                    <w:spacing w:before="150" w:after="150" w:line="315" w:lineRule="atLeast"/>
                    <w:ind w:left="150" w:right="150"/>
                    <w:jc w:val="left"/>
                    <w:rPr>
                      <w:rFonts w:ascii="宋体" w:eastAsia="宋体" w:hAnsi="宋体" w:cs="宋体"/>
                      <w:kern w:val="0"/>
                      <w:szCs w:val="21"/>
                    </w:rPr>
                  </w:pPr>
                  <w:r w:rsidRPr="007B0778">
                    <w:rPr>
                      <w:rFonts w:ascii="宋体" w:eastAsia="宋体" w:hAnsi="宋体" w:cs="宋体"/>
                      <w:kern w:val="0"/>
                      <w:szCs w:val="21"/>
                    </w:rPr>
                    <w:t>    遇到这种气质的孩子，我们需要做的就是：不要评价。要多鼓励他，让他在社交场合有安全感。可以私下教他一些与人相处的技巧，并练习与别人交谈、打招呼，慢慢就能帮助孩子克服社交焦虑。</w:t>
                  </w:r>
                </w:p>
                <w:p w14:paraId="61285D43" w14:textId="77777777" w:rsidR="007B0778" w:rsidRPr="007B0778" w:rsidRDefault="007B0778" w:rsidP="007B0778">
                  <w:pPr>
                    <w:widowControl/>
                    <w:spacing w:line="315" w:lineRule="atLeast"/>
                    <w:ind w:left="150" w:right="150"/>
                    <w:jc w:val="left"/>
                    <w:rPr>
                      <w:rFonts w:ascii="宋体" w:eastAsia="宋体" w:hAnsi="宋体" w:cs="宋体"/>
                      <w:kern w:val="0"/>
                      <w:szCs w:val="21"/>
                    </w:rPr>
                  </w:pPr>
                  <w:r w:rsidRPr="007B0778">
                    <w:rPr>
                      <w:rFonts w:ascii="宋体" w:eastAsia="宋体" w:hAnsi="宋体" w:cs="宋体"/>
                      <w:kern w:val="0"/>
                      <w:szCs w:val="21"/>
                    </w:rPr>
                    <w:t>    </w:t>
                  </w:r>
                  <w:r w:rsidRPr="007B0778">
                    <w:rPr>
                      <w:rFonts w:ascii="宋体" w:eastAsia="宋体" w:hAnsi="宋体" w:cs="宋体"/>
                      <w:b/>
                      <w:bCs/>
                      <w:kern w:val="0"/>
                      <w:szCs w:val="21"/>
                    </w:rPr>
                    <w:t>先天气质没有好坏之分： 不要把价值观强加给孩子</w:t>
                  </w:r>
                </w:p>
                <w:p w14:paraId="648EB232" w14:textId="77777777" w:rsidR="007B0778" w:rsidRPr="007B0778" w:rsidRDefault="007B0778" w:rsidP="007B0778">
                  <w:pPr>
                    <w:widowControl/>
                    <w:spacing w:before="150" w:after="150" w:line="315" w:lineRule="atLeast"/>
                    <w:ind w:left="150" w:right="150"/>
                    <w:jc w:val="left"/>
                    <w:rPr>
                      <w:rFonts w:ascii="宋体" w:eastAsia="宋体" w:hAnsi="宋体" w:cs="宋体"/>
                      <w:kern w:val="0"/>
                      <w:szCs w:val="21"/>
                    </w:rPr>
                  </w:pPr>
                  <w:r w:rsidRPr="007B0778">
                    <w:rPr>
                      <w:rFonts w:ascii="宋体" w:eastAsia="宋体" w:hAnsi="宋体" w:cs="宋体"/>
                      <w:kern w:val="0"/>
                      <w:szCs w:val="21"/>
                    </w:rPr>
                    <w:t>    每个孩子的先天气质都有差别，但没有好坏之分。比如父母都希望孩子是一个乐观的人，但如果孩子天生就是个悲观的人也不用感到沮丧。其实人的乐观或悲观与身体内的神经传导和荷尔蒙分泌有关，而且不是所有的</w:t>
                  </w:r>
                  <w:proofErr w:type="gramStart"/>
                  <w:r w:rsidRPr="007B0778">
                    <w:rPr>
                      <w:rFonts w:ascii="宋体" w:eastAsia="宋体" w:hAnsi="宋体" w:cs="宋体"/>
                      <w:kern w:val="0"/>
                      <w:szCs w:val="21"/>
                    </w:rPr>
                    <w:t>悲观都</w:t>
                  </w:r>
                  <w:proofErr w:type="gramEnd"/>
                  <w:r w:rsidRPr="007B0778">
                    <w:rPr>
                      <w:rFonts w:ascii="宋体" w:eastAsia="宋体" w:hAnsi="宋体" w:cs="宋体"/>
                      <w:kern w:val="0"/>
                      <w:szCs w:val="21"/>
                    </w:rPr>
                    <w:t>不好。</w:t>
                  </w:r>
                </w:p>
                <w:p w14:paraId="515726B8" w14:textId="77777777" w:rsidR="007B0778" w:rsidRPr="007B0778" w:rsidRDefault="007B0778" w:rsidP="007B0778">
                  <w:pPr>
                    <w:widowControl/>
                    <w:spacing w:before="150" w:after="150" w:line="315" w:lineRule="atLeast"/>
                    <w:ind w:left="150" w:right="150"/>
                    <w:jc w:val="left"/>
                    <w:rPr>
                      <w:rFonts w:ascii="宋体" w:eastAsia="宋体" w:hAnsi="宋体" w:cs="宋体"/>
                      <w:kern w:val="0"/>
                      <w:szCs w:val="21"/>
                    </w:rPr>
                  </w:pPr>
                  <w:r w:rsidRPr="007B0778">
                    <w:rPr>
                      <w:rFonts w:ascii="宋体" w:eastAsia="宋体" w:hAnsi="宋体" w:cs="宋体"/>
                      <w:kern w:val="0"/>
                      <w:szCs w:val="21"/>
                    </w:rPr>
                    <w:t>    有一个心理学概念</w:t>
                  </w:r>
                  <w:proofErr w:type="gramStart"/>
                  <w:r w:rsidRPr="007B0778">
                    <w:rPr>
                      <w:rFonts w:ascii="宋体" w:eastAsia="宋体" w:hAnsi="宋体" w:cs="宋体"/>
                      <w:kern w:val="0"/>
                      <w:szCs w:val="21"/>
                    </w:rPr>
                    <w:t>叫作</w:t>
                  </w:r>
                  <w:proofErr w:type="gramEnd"/>
                  <w:r w:rsidRPr="007B0778">
                    <w:rPr>
                      <w:rFonts w:ascii="宋体" w:eastAsia="宋体" w:hAnsi="宋体" w:cs="宋体"/>
                      <w:kern w:val="0"/>
                      <w:szCs w:val="21"/>
                    </w:rPr>
                    <w:t>“防卫性悲观”，就是一种积极的悲观态度。这听起来有些矛盾，和我们原来的认知不一样。“防卫性悲观”是指有些人会对很多事情做悲观的预期，会先设想一个可能失败的情景；也因为他设想会失败而感到焦虑，所以会督促自己更加努力。</w:t>
                  </w:r>
                </w:p>
                <w:p w14:paraId="177532AB" w14:textId="77777777" w:rsidR="007B0778" w:rsidRPr="007B0778" w:rsidRDefault="007B0778" w:rsidP="007B0778">
                  <w:pPr>
                    <w:widowControl/>
                    <w:spacing w:before="150" w:after="150" w:line="315" w:lineRule="atLeast"/>
                    <w:ind w:left="150" w:right="150"/>
                    <w:jc w:val="left"/>
                    <w:rPr>
                      <w:rFonts w:ascii="宋体" w:eastAsia="宋体" w:hAnsi="宋体" w:cs="宋体"/>
                      <w:kern w:val="0"/>
                      <w:szCs w:val="21"/>
                    </w:rPr>
                  </w:pPr>
                  <w:r w:rsidRPr="007B0778">
                    <w:rPr>
                      <w:rFonts w:ascii="宋体" w:eastAsia="宋体" w:hAnsi="宋体" w:cs="宋体"/>
                      <w:kern w:val="0"/>
                      <w:szCs w:val="21"/>
                    </w:rPr>
                    <w:t>    有一位著名的国际级篮球教练安得森，几乎没有败绩。但每次比赛前，他都会把所有的事情分析好，并且预想会在不小心的时候因为小小的疏忽而失败。因此他会把和比赛相关的每件事都盯得非常紧，然后一再预习重演，这就是“防卫性悲观”。</w:t>
                  </w:r>
                </w:p>
                <w:p w14:paraId="06258B16" w14:textId="77777777" w:rsidR="007B0778" w:rsidRPr="007B0778" w:rsidRDefault="007B0778" w:rsidP="007B0778">
                  <w:pPr>
                    <w:widowControl/>
                    <w:spacing w:before="150" w:after="150" w:line="315" w:lineRule="atLeast"/>
                    <w:ind w:left="150" w:right="150"/>
                    <w:jc w:val="left"/>
                    <w:rPr>
                      <w:rFonts w:ascii="宋体" w:eastAsia="宋体" w:hAnsi="宋体" w:cs="宋体"/>
                      <w:kern w:val="0"/>
                      <w:szCs w:val="21"/>
                    </w:rPr>
                  </w:pPr>
                  <w:r w:rsidRPr="007B0778">
                    <w:rPr>
                      <w:rFonts w:ascii="宋体" w:eastAsia="宋体" w:hAnsi="宋体" w:cs="宋体"/>
                      <w:kern w:val="0"/>
                      <w:szCs w:val="21"/>
                    </w:rPr>
                    <w:t>    “防卫性悲观”的孩子没有什么不好。你要从旁协助他，不要去批评他的悲观看法，或者苦口婆心地要他改变成乐观的人；你要从另外一个角度告诉孩子：人生难免会遇到挫折，先想好要怎么应对也是好事。可以观察他用什么态度来面对这种悲观，按照他的方式来宽慰他。对学习而言，重点不在于乐观或者悲观，而在于面对问题的态度是否积极。父母不妨尝试改变一下观念来面对孩子的现况。</w:t>
                  </w:r>
                </w:p>
                <w:p w14:paraId="695590F9" w14:textId="77777777" w:rsidR="007B0778" w:rsidRPr="007B0778" w:rsidRDefault="007B0778" w:rsidP="007B0778">
                  <w:pPr>
                    <w:widowControl/>
                    <w:spacing w:before="150" w:after="150" w:line="315" w:lineRule="atLeast"/>
                    <w:ind w:left="150" w:right="150"/>
                    <w:jc w:val="left"/>
                    <w:rPr>
                      <w:rFonts w:ascii="宋体" w:eastAsia="宋体" w:hAnsi="宋体" w:cs="宋体"/>
                      <w:kern w:val="0"/>
                      <w:szCs w:val="21"/>
                    </w:rPr>
                  </w:pPr>
                  <w:r w:rsidRPr="007B0778">
                    <w:rPr>
                      <w:rFonts w:ascii="宋体" w:eastAsia="宋体" w:hAnsi="宋体" w:cs="宋体"/>
                      <w:kern w:val="0"/>
                      <w:szCs w:val="21"/>
                    </w:rPr>
                    <w:t>    有时候父母容易把自己认为正确的价值观强加给孩子，而不知道孩子</w:t>
                  </w:r>
                  <w:proofErr w:type="gramStart"/>
                  <w:r w:rsidRPr="007B0778">
                    <w:rPr>
                      <w:rFonts w:ascii="宋体" w:eastAsia="宋体" w:hAnsi="宋体" w:cs="宋体"/>
                      <w:kern w:val="0"/>
                      <w:szCs w:val="21"/>
                    </w:rPr>
                    <w:t>作出</w:t>
                  </w:r>
                  <w:proofErr w:type="gramEnd"/>
                  <w:r w:rsidRPr="007B0778">
                    <w:rPr>
                      <w:rFonts w:ascii="宋体" w:eastAsia="宋体" w:hAnsi="宋体" w:cs="宋体"/>
                      <w:kern w:val="0"/>
                      <w:szCs w:val="21"/>
                    </w:rPr>
                    <w:lastRenderedPageBreak/>
                    <w:t>某种选择可能是由他的认知类型决定的。假如孩子明天有一个重要考试，但是他决定晚上去参加好朋友的生日会，而不是去复习备考，你会不会很生气？</w:t>
                  </w:r>
                </w:p>
                <w:p w14:paraId="12A79353" w14:textId="77777777" w:rsidR="007B0778" w:rsidRPr="007B0778" w:rsidRDefault="007B0778" w:rsidP="007B0778">
                  <w:pPr>
                    <w:widowControl/>
                    <w:spacing w:before="150" w:after="150" w:line="315" w:lineRule="atLeast"/>
                    <w:ind w:left="150" w:right="150"/>
                    <w:jc w:val="left"/>
                    <w:rPr>
                      <w:rFonts w:ascii="宋体" w:eastAsia="宋体" w:hAnsi="宋体" w:cs="宋体"/>
                      <w:kern w:val="0"/>
                      <w:szCs w:val="21"/>
                    </w:rPr>
                  </w:pPr>
                  <w:r w:rsidRPr="007B0778">
                    <w:rPr>
                      <w:rFonts w:ascii="宋体" w:eastAsia="宋体" w:hAnsi="宋体" w:cs="宋体"/>
                      <w:kern w:val="0"/>
                      <w:szCs w:val="21"/>
                    </w:rPr>
                    <w:t>    其实孩子</w:t>
                  </w:r>
                  <w:proofErr w:type="gramStart"/>
                  <w:r w:rsidRPr="007B0778">
                    <w:rPr>
                      <w:rFonts w:ascii="宋体" w:eastAsia="宋体" w:hAnsi="宋体" w:cs="宋体"/>
                      <w:kern w:val="0"/>
                      <w:szCs w:val="21"/>
                    </w:rPr>
                    <w:t>作出</w:t>
                  </w:r>
                  <w:proofErr w:type="gramEnd"/>
                  <w:r w:rsidRPr="007B0778">
                    <w:rPr>
                      <w:rFonts w:ascii="宋体" w:eastAsia="宋体" w:hAnsi="宋体" w:cs="宋体"/>
                      <w:kern w:val="0"/>
                      <w:szCs w:val="21"/>
                    </w:rPr>
                    <w:t>这样的选择也许只是因为他在认知类型上属于“场地依赖型”而不是“场地独立型”。心理学家发现，“场地独立型”的人倾向于发挥左脑功能，擅长逻辑思维的认知处理，面临选择时会成全成就需求；“场地依赖型”的人倾向于发挥右脑功能，擅长人际情感的认知处理，面临选择时会成全社交需求。</w:t>
                  </w:r>
                </w:p>
                <w:p w14:paraId="41CB9C16" w14:textId="77777777" w:rsidR="007B0778" w:rsidRPr="007B0778" w:rsidRDefault="007B0778" w:rsidP="007B0778">
                  <w:pPr>
                    <w:widowControl/>
                    <w:spacing w:before="150" w:after="150" w:line="315" w:lineRule="atLeast"/>
                    <w:ind w:left="150" w:right="150"/>
                    <w:jc w:val="left"/>
                    <w:rPr>
                      <w:rFonts w:ascii="宋体" w:eastAsia="宋体" w:hAnsi="宋体" w:cs="宋体"/>
                      <w:kern w:val="0"/>
                      <w:szCs w:val="21"/>
                    </w:rPr>
                  </w:pPr>
                  <w:r w:rsidRPr="007B0778">
                    <w:rPr>
                      <w:rFonts w:ascii="宋体" w:eastAsia="宋体" w:hAnsi="宋体" w:cs="宋体"/>
                      <w:kern w:val="0"/>
                      <w:szCs w:val="21"/>
                    </w:rPr>
                    <w:t>    孩子选择追求成就还是发展社交，是由他的先天气质加上后天环境的改变和熏陶决定的，没有对错之分。既然这种价值选择有很深的原因也很难改变，那么不管孩子做什么选择，我们都应该尊重和鼓励他。</w:t>
                  </w:r>
                </w:p>
                <w:p w14:paraId="3B2FD607" w14:textId="77777777" w:rsidR="007B0778" w:rsidRPr="007B0778" w:rsidRDefault="007B0778" w:rsidP="007B0778">
                  <w:pPr>
                    <w:widowControl/>
                    <w:spacing w:before="150" w:after="150" w:line="315" w:lineRule="atLeast"/>
                    <w:ind w:left="150" w:right="150"/>
                    <w:jc w:val="left"/>
                    <w:rPr>
                      <w:rFonts w:ascii="宋体" w:eastAsia="宋体" w:hAnsi="宋体" w:cs="宋体"/>
                      <w:kern w:val="0"/>
                      <w:szCs w:val="21"/>
                    </w:rPr>
                  </w:pPr>
                  <w:r w:rsidRPr="007B0778">
                    <w:rPr>
                      <w:rFonts w:ascii="宋体" w:eastAsia="宋体" w:hAnsi="宋体" w:cs="宋体"/>
                      <w:kern w:val="0"/>
                      <w:szCs w:val="21"/>
                    </w:rPr>
                    <w:t>    每个人重视的价值不一样，父母要真正去了解和接纳孩子，无论他是属于哪种先天气质和认知类型，要去尊重他的内在需求和节奏，这样才能帮助孩子建立自己的价值感，健康快乐成长。</w:t>
                  </w:r>
                </w:p>
                <w:p w14:paraId="3532A2CF" w14:textId="77777777" w:rsidR="007B0778" w:rsidRPr="007B0778" w:rsidRDefault="007B0778" w:rsidP="007B0778">
                  <w:pPr>
                    <w:widowControl/>
                    <w:spacing w:before="150" w:after="150" w:line="315" w:lineRule="atLeast"/>
                    <w:ind w:left="150" w:right="150"/>
                    <w:jc w:val="left"/>
                    <w:rPr>
                      <w:rFonts w:ascii="宋体" w:eastAsia="宋体" w:hAnsi="宋体" w:cs="宋体"/>
                      <w:kern w:val="0"/>
                      <w:szCs w:val="21"/>
                    </w:rPr>
                  </w:pPr>
                  <w:r w:rsidRPr="007B0778">
                    <w:rPr>
                      <w:rFonts w:ascii="宋体" w:eastAsia="宋体" w:hAnsi="宋体" w:cs="宋体"/>
                      <w:kern w:val="0"/>
                      <w:szCs w:val="21"/>
                    </w:rPr>
                    <w:t>    （作者系北京师范大学教育学部客座教授）</w:t>
                  </w:r>
                </w:p>
              </w:tc>
            </w:tr>
          </w:tbl>
          <w:p w14:paraId="014B481F" w14:textId="77777777" w:rsidR="007B0778" w:rsidRPr="007B0778" w:rsidRDefault="007B0778" w:rsidP="007B0778">
            <w:pPr>
              <w:widowControl/>
              <w:jc w:val="left"/>
              <w:rPr>
                <w:rFonts w:ascii="宋体" w:eastAsia="宋体" w:hAnsi="宋体" w:cs="宋体"/>
                <w:color w:val="000000"/>
                <w:kern w:val="0"/>
                <w:sz w:val="18"/>
                <w:szCs w:val="18"/>
              </w:rPr>
            </w:pPr>
          </w:p>
        </w:tc>
      </w:tr>
    </w:tbl>
    <w:p w14:paraId="0E347AD1" w14:textId="77777777" w:rsidR="008923E0" w:rsidRPr="007B0778" w:rsidRDefault="008923E0"/>
    <w:sectPr w:rsidR="008923E0" w:rsidRPr="007B077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86C65"/>
    <w:rsid w:val="00586C65"/>
    <w:rsid w:val="007B0778"/>
    <w:rsid w:val="008923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BAF611-997C-4F10-BE2C-CF6947E50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077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B07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3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2734</Characters>
  <Application>Microsoft Office Word</Application>
  <DocSecurity>0</DocSecurity>
  <Lines>22</Lines>
  <Paragraphs>6</Paragraphs>
  <ScaleCrop>false</ScaleCrop>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 yalong</dc:creator>
  <cp:keywords/>
  <dc:description/>
  <cp:lastModifiedBy>he yalong</cp:lastModifiedBy>
  <cp:revision>3</cp:revision>
  <dcterms:created xsi:type="dcterms:W3CDTF">2021-04-21T03:19:00Z</dcterms:created>
  <dcterms:modified xsi:type="dcterms:W3CDTF">2021-04-21T03:20:00Z</dcterms:modified>
</cp:coreProperties>
</file>